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4406" w14:textId="77777777" w:rsidR="004204C8" w:rsidRPr="00AE599F" w:rsidRDefault="00BF6C60" w:rsidP="00BA2DEE">
      <w:pPr>
        <w:contextualSpacing/>
        <w:jc w:val="center"/>
        <w:rPr>
          <w:rFonts w:ascii="Cambria" w:hAnsi="Cambria"/>
          <w:bCs/>
          <w:sz w:val="26"/>
          <w:szCs w:val="26"/>
        </w:rPr>
      </w:pPr>
      <w:r w:rsidRPr="00AE599F">
        <w:rPr>
          <w:rFonts w:ascii="Cambria" w:hAnsi="Cambria"/>
          <w:bCs/>
          <w:noProof/>
          <w:sz w:val="26"/>
          <w:szCs w:val="26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DD385EA" wp14:editId="26C51DE1">
            <wp:simplePos x="0" y="0"/>
            <wp:positionH relativeFrom="column">
              <wp:posOffset>4939030</wp:posOffset>
            </wp:positionH>
            <wp:positionV relativeFrom="paragraph">
              <wp:posOffset>4445</wp:posOffset>
            </wp:positionV>
            <wp:extent cx="1828800" cy="1069340"/>
            <wp:effectExtent l="0" t="0" r="0" b="0"/>
            <wp:wrapTight wrapText="bothSides">
              <wp:wrapPolygon edited="0">
                <wp:start x="0" y="0"/>
                <wp:lineTo x="0" y="21164"/>
                <wp:lineTo x="21375" y="21164"/>
                <wp:lineTo x="21375" y="0"/>
                <wp:lineTo x="0" y="0"/>
              </wp:wrapPolygon>
            </wp:wrapTight>
            <wp:docPr id="1" name="Рисунок 1" descr="E:\РИСУН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КИ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599F">
        <w:rPr>
          <w:rFonts w:ascii="Cambria" w:hAnsi="Cambria"/>
          <w:bCs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Повторение по теме «Механические колебания и волны»</w:t>
      </w:r>
    </w:p>
    <w:p w14:paraId="7A0E6EB2" w14:textId="77777777" w:rsidR="00BF6C60" w:rsidRDefault="00175749" w:rsidP="00175749">
      <w:pPr>
        <w:ind w:firstLine="708"/>
        <w:contextualSpacing/>
        <w:jc w:val="both"/>
        <w:rPr>
          <w:rFonts w:ascii="Cambria" w:hAnsi="Cambria"/>
          <w:sz w:val="24"/>
          <w:szCs w:val="24"/>
        </w:rPr>
      </w:pPr>
      <w:r w:rsidRPr="00BA2DEE">
        <w:rPr>
          <w:rFonts w:ascii="Cambria" w:hAnsi="Cambria"/>
          <w:b/>
          <w:noProof/>
          <w:sz w:val="24"/>
          <w:szCs w:val="24"/>
          <w:lang w:eastAsia="ru-RU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7317F93B" wp14:editId="79C14AFC">
            <wp:simplePos x="0" y="0"/>
            <wp:positionH relativeFrom="column">
              <wp:posOffset>-280035</wp:posOffset>
            </wp:positionH>
            <wp:positionV relativeFrom="paragraph">
              <wp:posOffset>619125</wp:posOffset>
            </wp:positionV>
            <wp:extent cx="1609090" cy="1111250"/>
            <wp:effectExtent l="0" t="0" r="0" b="0"/>
            <wp:wrapTight wrapText="bothSides">
              <wp:wrapPolygon edited="0">
                <wp:start x="0" y="0"/>
                <wp:lineTo x="0" y="21106"/>
                <wp:lineTo x="21225" y="21106"/>
                <wp:lineTo x="21225" y="0"/>
                <wp:lineTo x="0" y="0"/>
              </wp:wrapPolygon>
            </wp:wrapTight>
            <wp:docPr id="2" name="Рисунок 2" descr="E:\РИСУН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СУНКИ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C60"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1.</w:t>
      </w:r>
      <w:r w:rsidR="00BF6C60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На рисунке представлена зависимость координаты центра шара, подвешенного на пружине, от времени. Определить амплитуду колебаний, период и частоту. Какой путь пройдет шар за 8 с?</w:t>
      </w:r>
    </w:p>
    <w:p w14:paraId="16B99EAC" w14:textId="77777777" w:rsidR="00BF6C60" w:rsidRPr="00BA2DEE" w:rsidRDefault="00BF6C60" w:rsidP="00BA2DEE">
      <w:pPr>
        <w:ind w:left="1416" w:firstLine="708"/>
        <w:contextualSpacing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2.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На рисунке показан график колебаний</w:t>
      </w:r>
    </w:p>
    <w:p w14:paraId="6A08F7A3" w14:textId="77777777" w:rsidR="00BF6C60" w:rsidRPr="00BA2DEE" w:rsidRDefault="00C16EEE" w:rsidP="00BA2DEE">
      <w:pPr>
        <w:ind w:left="1416"/>
        <w:contextualSpacing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noProof/>
          <w:sz w:val="24"/>
          <w:szCs w:val="24"/>
          <w:lang w:eastAsia="ru-RU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07669DD0" wp14:editId="06C0D636">
            <wp:simplePos x="0" y="0"/>
            <wp:positionH relativeFrom="column">
              <wp:posOffset>5528310</wp:posOffset>
            </wp:positionH>
            <wp:positionV relativeFrom="paragraph">
              <wp:posOffset>154305</wp:posOffset>
            </wp:positionV>
            <wp:extent cx="103822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402" y="21316"/>
                <wp:lineTo x="21402" y="0"/>
                <wp:lineTo x="0" y="0"/>
              </wp:wrapPolygon>
            </wp:wrapTight>
            <wp:docPr id="3" name="Рисунок 3" descr="E:\РИСУН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ИСУНКИ\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C60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одной из точек струны. Чему равна амплитуда</w:t>
      </w:r>
      <w:r w:rsidR="00BA2DEE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BF6C60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колебаний, период и частота? </w:t>
      </w:r>
    </w:p>
    <w:p w14:paraId="7511092B" w14:textId="77777777" w:rsidR="00175749" w:rsidRPr="00BA2DEE" w:rsidRDefault="00175749" w:rsidP="00BA2DEE">
      <w:pPr>
        <w:contextualSpacing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3.</w:t>
      </w:r>
      <w:r w:rsidR="00BA2DEE"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Груз на нити совершает свободные колебания</w:t>
      </w:r>
    </w:p>
    <w:p w14:paraId="2999B879" w14:textId="77777777" w:rsidR="00175749" w:rsidRPr="00BA2DEE" w:rsidRDefault="00175749" w:rsidP="00C16EEE">
      <w:pPr>
        <w:contextualSpacing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между точками 1 и 3. В каком(–их) положении(–</w:t>
      </w:r>
      <w:proofErr w:type="spellStart"/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ях</w:t>
      </w:r>
      <w:proofErr w:type="spellEnd"/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) скорость груза будет максимальной? В каком – кинетическая энергия</w:t>
      </w:r>
      <w:r w:rsidR="00BA2DEE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будет минимальна?</w:t>
      </w:r>
    </w:p>
    <w:p w14:paraId="0946CB8F" w14:textId="77777777" w:rsidR="00175749" w:rsidRPr="00BA2DEE" w:rsidRDefault="00BA2DEE" w:rsidP="00175749">
      <w:pPr>
        <w:ind w:firstLine="708"/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noProof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 wp14:anchorId="2EE67816" wp14:editId="5A99ACBF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4264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0998" y="21260"/>
                <wp:lineTo x="20998" y="0"/>
                <wp:lineTo x="0" y="0"/>
              </wp:wrapPolygon>
            </wp:wrapTight>
            <wp:docPr id="4" name="Рисунок 4" descr="E:\РИСУНКИ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ИСУНКИ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749"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4. </w:t>
      </w:r>
      <w:r w:rsidR="00175749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Груз, подвешенный на пружине, совершает свободные колебания между точками 1 и 3. В каком(–их) положении(–</w:t>
      </w:r>
      <w:proofErr w:type="spellStart"/>
      <w:r w:rsidR="00175749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ях</w:t>
      </w:r>
      <w:proofErr w:type="spellEnd"/>
      <w:r w:rsidR="00175749"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) потенциальная энергия будет максимальна? Минимальна?</w:t>
      </w:r>
    </w:p>
    <w:p w14:paraId="7BFBD901" w14:textId="77777777" w:rsidR="00175749" w:rsidRPr="00BA2DEE" w:rsidRDefault="00175749" w:rsidP="00BF6C60">
      <w:pPr>
        <w:ind w:left="1416"/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5.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Вынужденными являются колебания </w:t>
      </w:r>
    </w:p>
    <w:p w14:paraId="07C0F414" w14:textId="77777777" w:rsidR="00175749" w:rsidRPr="00BA2DEE" w:rsidRDefault="00175749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1) 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груза на пружине;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маятника в часах;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качелей;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иглы швейной машины.</w:t>
      </w:r>
    </w:p>
    <w:p w14:paraId="1060485C" w14:textId="77777777" w:rsidR="00C16E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6. 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Вынужденные колебания происходят под действием</w:t>
      </w:r>
    </w:p>
    <w:p w14:paraId="58C4A186" w14:textId="77777777" w:rsidR="00C16E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силы тяжести;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силы трения;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периодически изменяющейся силы;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внешней силы.</w:t>
      </w:r>
    </w:p>
    <w:p w14:paraId="0A75830D" w14:textId="77777777" w:rsidR="00C16E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7. 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Вынужденные колебания являются</w:t>
      </w:r>
    </w:p>
    <w:p w14:paraId="59313661" w14:textId="77777777" w:rsidR="00C16E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затухающими;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незатухающими;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свободными.</w:t>
      </w:r>
    </w:p>
    <w:p w14:paraId="50000AF8" w14:textId="77777777" w:rsidR="00C16E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8.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Явление резонанса может наблюдаться в</w:t>
      </w:r>
    </w:p>
    <w:p w14:paraId="2CB19CDE" w14:textId="77777777" w:rsidR="00BA2D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любой колебательной системе; </w:t>
      </w:r>
    </w:p>
    <w:p w14:paraId="34DBC325" w14:textId="77777777" w:rsidR="00A940E6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системе, совершающей свободные колебания; </w:t>
      </w:r>
    </w:p>
    <w:p w14:paraId="6DDA3BC1" w14:textId="77777777" w:rsidR="00C16E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системе, совершающей вынужденные колебания.</w:t>
      </w:r>
    </w:p>
    <w:p w14:paraId="683348BB" w14:textId="77777777" w:rsidR="00C16EEE" w:rsidRPr="00495068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9.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Резонансная частота колебательной системы зависит от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А.: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амплитуды вынуждающей силы;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Б.: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частоты вынуждающей силы. Верно(–ы) утверждение(–я)</w:t>
      </w:r>
    </w:p>
    <w:p w14:paraId="127A2440" w14:textId="77777777" w:rsidR="00C16EEE" w:rsidRPr="00BA2DEE" w:rsidRDefault="00C16EEE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А;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Б;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и А, и Б;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ни А, ни Б.</w:t>
      </w:r>
    </w:p>
    <w:p w14:paraId="72CD5774" w14:textId="77777777" w:rsidR="002F74D2" w:rsidRPr="00495068" w:rsidRDefault="00C16EEE" w:rsidP="002F74D2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10.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Примером вредного проявления резонанса может быть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А.: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сильное раскачивание вагона;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Б.: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сильное раскачивание кораблей на волнах.</w:t>
      </w:r>
      <w:r w:rsidR="002F74D2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Верно(–ы) утверждение(–я)</w:t>
      </w:r>
    </w:p>
    <w:p w14:paraId="4AA103C9" w14:textId="77777777" w:rsidR="00C16EEE" w:rsidRPr="00BA2DEE" w:rsidRDefault="002F74D2" w:rsidP="002F74D2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А;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Б;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и А, и Б;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ни А, ни Б.</w:t>
      </w:r>
    </w:p>
    <w:p w14:paraId="1E1B1F99" w14:textId="77777777" w:rsidR="00BA2DEE" w:rsidRPr="00495068" w:rsidRDefault="002F74D2" w:rsidP="002F74D2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 xml:space="preserve">11.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 xml:space="preserve">Примером полезного проявления резонанса может быть </w:t>
      </w:r>
    </w:p>
    <w:p w14:paraId="1197E170" w14:textId="77777777" w:rsidR="00BA2DEE" w:rsidRPr="00BA2DEE" w:rsidRDefault="002F74D2" w:rsidP="002F74D2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А.:</w:t>
      </w:r>
      <w:r w:rsidR="008E6C74"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дребезжание стекол в автобусе; </w:t>
      </w:r>
    </w:p>
    <w:p w14:paraId="0AB049A7" w14:textId="77777777" w:rsidR="002F74D2" w:rsidRPr="00BA2DEE" w:rsidRDefault="002F74D2" w:rsidP="002F74D2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Б.:</w:t>
      </w:r>
      <w:r w:rsidR="008E6C74"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постепенное раскачивание тяжелого языка колокола. Верно(–ы) утверждение(–я)</w:t>
      </w:r>
    </w:p>
    <w:p w14:paraId="2806357B" w14:textId="77777777" w:rsidR="002F74D2" w:rsidRPr="00BA2DEE" w:rsidRDefault="002F74D2" w:rsidP="002F74D2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noProof/>
          <w:sz w:val="24"/>
          <w:szCs w:val="24"/>
          <w:lang w:eastAsia="ru-RU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1" locked="0" layoutInCell="1" allowOverlap="1" wp14:anchorId="54850389" wp14:editId="0DE58B0B">
            <wp:simplePos x="0" y="0"/>
            <wp:positionH relativeFrom="column">
              <wp:posOffset>5149215</wp:posOffset>
            </wp:positionH>
            <wp:positionV relativeFrom="paragraph">
              <wp:posOffset>46355</wp:posOffset>
            </wp:positionV>
            <wp:extent cx="1517650" cy="1282700"/>
            <wp:effectExtent l="19050" t="0" r="6350" b="0"/>
            <wp:wrapTight wrapText="bothSides">
              <wp:wrapPolygon edited="0">
                <wp:start x="-271" y="0"/>
                <wp:lineTo x="-271" y="21172"/>
                <wp:lineTo x="21690" y="21172"/>
                <wp:lineTo x="21690" y="0"/>
                <wp:lineTo x="-271" y="0"/>
              </wp:wrapPolygon>
            </wp:wrapTight>
            <wp:docPr id="5" name="Рисунок 5" descr="E:\РИСУНКИ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ИСУНКИ\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А;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Б;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и А, и Б;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ни А, ни Б.</w:t>
      </w:r>
    </w:p>
    <w:p w14:paraId="113E70CD" w14:textId="77777777" w:rsidR="002F74D2" w:rsidRPr="00495068" w:rsidRDefault="002F74D2" w:rsidP="00BA2DEE">
      <w:pPr>
        <w:ind w:firstLine="708"/>
        <w:contextualSpacing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12.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На рисунке представлен график зависимости амплитуды </w:t>
      </w:r>
    </w:p>
    <w:p w14:paraId="237A1608" w14:textId="77777777" w:rsidR="002F74D2" w:rsidRPr="00495068" w:rsidRDefault="002F74D2" w:rsidP="00BA2DEE">
      <w:pPr>
        <w:contextualSpacing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вынужденных колебаний от частоты вынуждающей силы. При какой частоте</w:t>
      </w:r>
      <w:r w:rsidR="008E6C74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происходит резонанс? Чему равна амплитуда при возникновении резонанса?</w:t>
      </w:r>
    </w:p>
    <w:p w14:paraId="1DABF52B" w14:textId="77777777" w:rsidR="00C16EEE" w:rsidRPr="00495068" w:rsidRDefault="002F74D2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13.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В какой среде не могут распространяться механические волны?</w:t>
      </w:r>
    </w:p>
    <w:p w14:paraId="68E9384D" w14:textId="77777777" w:rsidR="002F74D2" w:rsidRPr="00BA2DEE" w:rsidRDefault="002F74D2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твердых телах;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жидкостях;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газах;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вакууме.</w:t>
      </w:r>
    </w:p>
    <w:p w14:paraId="5621DF54" w14:textId="77777777" w:rsidR="002F74D2" w:rsidRPr="00495068" w:rsidRDefault="002F74D2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14.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Какие волны нельзя отнести к механическим волнам?</w:t>
      </w:r>
    </w:p>
    <w:p w14:paraId="6C816EEE" w14:textId="77777777" w:rsidR="00A940E6" w:rsidRPr="00BA2DEE" w:rsidRDefault="002F74D2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волны на поверхности воды;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звуковые волны; </w:t>
      </w: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электромагнитные волны; </w:t>
      </w:r>
    </w:p>
    <w:p w14:paraId="3C89A35C" w14:textId="77777777" w:rsidR="002F74D2" w:rsidRPr="00BA2DEE" w:rsidRDefault="002F74D2" w:rsidP="00C16EEE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A2DEE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BA2DEE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упругие волны.</w:t>
      </w:r>
    </w:p>
    <w:p w14:paraId="074CE6DA" w14:textId="77777777" w:rsidR="002F74D2" w:rsidRPr="00495068" w:rsidRDefault="002F74D2" w:rsidP="002F74D2">
      <w:pPr>
        <w:ind w:firstLine="708"/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15. </w:t>
      </w:r>
      <w:r w:rsidR="003E6389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В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ыберите верное(-</w:t>
      </w:r>
      <w:proofErr w:type="spellStart"/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ые</w:t>
      </w:r>
      <w:proofErr w:type="spellEnd"/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) утверждение(-я).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А.: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в бегущей волне происходит перенос энергии;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Б.: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в бегущей волне происходит перенос вещества</w:t>
      </w:r>
      <w:r w:rsidR="003E6389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.</w:t>
      </w:r>
    </w:p>
    <w:p w14:paraId="2C40F849" w14:textId="77777777" w:rsidR="00175749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lastRenderedPageBreak/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А;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только Б;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и А, и Б;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ни А, ни Б.</w:t>
      </w:r>
    </w:p>
    <w:p w14:paraId="5381E01C" w14:textId="77777777" w:rsidR="003E6389" w:rsidRDefault="003E6389" w:rsidP="008E6C74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16.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Поперечной называю такую волну, в которой частицы</w:t>
      </w:r>
    </w:p>
    <w:p w14:paraId="387F78F9" w14:textId="77777777" w:rsidR="00495068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колеблются в направлении распространения волны; </w:t>
      </w:r>
    </w:p>
    <w:p w14:paraId="0D50CA64" w14:textId="77777777" w:rsidR="00495068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колеблются в направлении, перпендикулярном направлению распространения волны; </w:t>
      </w:r>
    </w:p>
    <w:p w14:paraId="6F712150" w14:textId="77777777" w:rsidR="00495068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движутся по кругу в плоскости, параллельной направлению распространения волны; </w:t>
      </w:r>
    </w:p>
    <w:p w14:paraId="6217E2BC" w14:textId="77777777" w:rsidR="003E6389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="00495068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движутся по кругу в плоскости, перпендикулярной направлению распространения волны.</w:t>
      </w:r>
    </w:p>
    <w:p w14:paraId="49623D0F" w14:textId="77777777" w:rsidR="003E6389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17.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В каких направлениях движутся частицы среды при распространении продольных механических волн?</w:t>
      </w:r>
    </w:p>
    <w:p w14:paraId="58CD3E77" w14:textId="77777777" w:rsidR="00495068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по направлению распространения волны; </w:t>
      </w:r>
    </w:p>
    <w:p w14:paraId="54E24926" w14:textId="77777777" w:rsidR="00495068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направлениях, перпендикулярных направлению распространения волны; </w:t>
      </w:r>
    </w:p>
    <w:p w14:paraId="081D228E" w14:textId="77777777" w:rsidR="00495068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направлении противоположном направлению распространения волны; </w:t>
      </w:r>
    </w:p>
    <w:p w14:paraId="60C35CB4" w14:textId="77777777" w:rsidR="003E6389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по направлению и противоположнонаправлению распространения волны.</w:t>
      </w:r>
    </w:p>
    <w:p w14:paraId="41C84B4B" w14:textId="77777777" w:rsidR="003E6389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 xml:space="preserve">18.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Какие волны являются волнами сдвига?</w:t>
      </w:r>
    </w:p>
    <w:p w14:paraId="3BFD5749" w14:textId="77777777" w:rsidR="003E6389" w:rsidRPr="00495068" w:rsidRDefault="003E6389" w:rsidP="0017574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продольные;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поперечные;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электромагнитные;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все выше перечисленные волны.</w:t>
      </w:r>
    </w:p>
    <w:p w14:paraId="010A5999" w14:textId="77777777" w:rsidR="003E6389" w:rsidRPr="00495068" w:rsidRDefault="003E6389" w:rsidP="003E638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19.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Какие волны являются волнами сжатия и разрежения?</w:t>
      </w:r>
    </w:p>
    <w:p w14:paraId="051C0067" w14:textId="77777777" w:rsidR="003E6389" w:rsidRPr="00495068" w:rsidRDefault="003E6389" w:rsidP="003E638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продольные;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поперечные;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электромагнитные;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все выше перечисленные волны.</w:t>
      </w:r>
    </w:p>
    <w:p w14:paraId="1E481D47" w14:textId="77777777" w:rsidR="003E6389" w:rsidRPr="00495068" w:rsidRDefault="003E6389" w:rsidP="003E638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20.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В какой среде могут распространяться упругие поперечные волны?</w:t>
      </w:r>
    </w:p>
    <w:p w14:paraId="4F97F20F" w14:textId="77777777" w:rsidR="003E6389" w:rsidRPr="00495068" w:rsidRDefault="003E6389" w:rsidP="003E6389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твердых телах;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жидкостях;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газах;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в вакууме.</w:t>
      </w:r>
    </w:p>
    <w:p w14:paraId="132E0C05" w14:textId="77777777" w:rsidR="00E47674" w:rsidRPr="00495068" w:rsidRDefault="003E6389" w:rsidP="00E47674">
      <w:pPr>
        <w:ind w:firstLine="708"/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21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. </w:t>
      </w:r>
      <w:r w:rsidR="00E47674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В какой среде могут распространяться упругие продольные волны?</w:t>
      </w:r>
    </w:p>
    <w:p w14:paraId="688FE073" w14:textId="77777777" w:rsidR="003E6389" w:rsidRPr="00495068" w:rsidRDefault="00E4767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="00495068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только в твердых телах;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="00495068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только в жидкостях;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="00495068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только в газах;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="00495068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в твердых телах, жидкостях и газах.</w:t>
      </w:r>
    </w:p>
    <w:p w14:paraId="72A2844D" w14:textId="77777777" w:rsidR="00E47674" w:rsidRPr="00495068" w:rsidRDefault="00E4767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800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008000"/>
            </w14:solidFill>
            <w14:prstDash w14:val="solid"/>
            <w14:bevel/>
          </w14:textOutline>
        </w:rPr>
        <w:t xml:space="preserve">22.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008000"/>
            </w14:solidFill>
            <w14:prstDash w14:val="solid"/>
            <w14:bevel/>
          </w14:textOutline>
        </w:rPr>
        <w:t>Мимо неподвижного наблюдателя за 20 с прошло 8 гребней волны. Определите период и частоту колебаний частиц волны.</w:t>
      </w:r>
    </w:p>
    <w:p w14:paraId="5FBA66B9" w14:textId="77777777" w:rsidR="00E47674" w:rsidRPr="00495068" w:rsidRDefault="00E47674" w:rsidP="00E47674">
      <w:pPr>
        <w:contextualSpacing/>
        <w:jc w:val="both"/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23.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Волна с периодом колебаний 0,5 с распространяется со скоростью 20 м/с. Чему равна длина волны?</w:t>
      </w:r>
    </w:p>
    <w:p w14:paraId="0D039EA7" w14:textId="77777777" w:rsidR="00B823E4" w:rsidRPr="00495068" w:rsidRDefault="00B823E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1)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10м;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2)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40 м;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3)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0,025 м;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4)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5 м.</w:t>
      </w:r>
    </w:p>
    <w:p w14:paraId="5EEA1F2B" w14:textId="77777777" w:rsidR="00B823E4" w:rsidRPr="00495068" w:rsidRDefault="00E4767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CCCC"/>
            </w14:solidFill>
            <w14:prstDash w14:val="solid"/>
            <w14:bevel/>
          </w14:textOutline>
        </w:rPr>
      </w:pPr>
      <w:r>
        <w:rPr>
          <w:rFonts w:ascii="Cambria" w:hAnsi="Cambria"/>
          <w:b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33CCCC"/>
            </w14:solidFill>
            <w14:prstDash w14:val="solid"/>
            <w14:bevel/>
          </w14:textOutline>
        </w:rPr>
        <w:t xml:space="preserve">24.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CCCC"/>
            </w14:solidFill>
            <w14:prstDash w14:val="solid"/>
            <w14:bevel/>
          </w14:textOutline>
        </w:rPr>
        <w:t>Волна с частотой 4 Гц распространяется по шнуру со скоростью 8 м/с.Чему равна длина волны?</w:t>
      </w:r>
    </w:p>
    <w:p w14:paraId="56BA9ECB" w14:textId="77777777" w:rsidR="00E47674" w:rsidRPr="00495068" w:rsidRDefault="00B823E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1)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0,5 м;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2)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32 м;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3)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 м;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4)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 м.</w:t>
      </w:r>
    </w:p>
    <w:p w14:paraId="506ABA58" w14:textId="77777777" w:rsidR="00E47674" w:rsidRPr="00495068" w:rsidRDefault="00A27E19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A13EA88" wp14:editId="29192C77">
            <wp:simplePos x="0" y="0"/>
            <wp:positionH relativeFrom="column">
              <wp:posOffset>5184775</wp:posOffset>
            </wp:positionH>
            <wp:positionV relativeFrom="paragraph">
              <wp:posOffset>57785</wp:posOffset>
            </wp:positionV>
            <wp:extent cx="179578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10" y="20945"/>
                <wp:lineTo x="21310" y="0"/>
                <wp:lineTo x="0" y="0"/>
              </wp:wrapPolygon>
            </wp:wrapTight>
            <wp:docPr id="6" name="Рисунок 6" descr="E:\РИСУНКИ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ИСУНКИ\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7674">
        <w:rPr>
          <w:rFonts w:ascii="Cambria" w:hAnsi="Cambria"/>
          <w:b/>
          <w:sz w:val="24"/>
          <w:szCs w:val="24"/>
        </w:rPr>
        <w:tab/>
      </w:r>
      <w:r w:rsidR="00E47674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  <w:t xml:space="preserve">25. </w:t>
      </w:r>
      <w:r w:rsidR="00E47674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  <w:t>Был продемонстрирован опыт по распространению волны по</w:t>
      </w:r>
    </w:p>
    <w:p w14:paraId="297BB1B0" w14:textId="77777777" w:rsidR="00A27E19" w:rsidRPr="00495068" w:rsidRDefault="00E4767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  <w:t>длинному шнуру. В один из моментов времени форма шнура оказалась</w:t>
      </w:r>
    </w:p>
    <w:p w14:paraId="095C801D" w14:textId="77777777" w:rsidR="00A27E19" w:rsidRPr="00495068" w:rsidRDefault="00E4767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  <w:t>такой,</w:t>
      </w:r>
      <w:r w:rsidR="00BA2DEE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  <w:t>как показано на рисунке. Скорость распространения колебания</w:t>
      </w:r>
    </w:p>
    <w:p w14:paraId="3CAB7D7A" w14:textId="77777777" w:rsidR="00E47674" w:rsidRPr="00495068" w:rsidRDefault="00E4767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66FF"/>
            </w14:solidFill>
            <w14:prstDash w14:val="solid"/>
            <w14:bevel/>
          </w14:textOutline>
        </w:rPr>
        <w:t>по шнуруравна 2 м/с. Чему равна частота колебаний?</w:t>
      </w:r>
    </w:p>
    <w:p w14:paraId="19F979DB" w14:textId="77777777" w:rsidR="00B823E4" w:rsidRPr="00495068" w:rsidRDefault="00B823E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="00BA2DEE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50 Гц;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="00BA2DEE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0,25 Гц;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="00BA2DEE"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1 Гц;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4)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 Гц.</w:t>
      </w:r>
    </w:p>
    <w:p w14:paraId="12C47372" w14:textId="77777777" w:rsidR="00A27E19" w:rsidRPr="00495068" w:rsidRDefault="00A27E19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C0000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CC0000"/>
            </w14:solidFill>
            <w14:prstDash w14:val="solid"/>
            <w14:bevel/>
          </w14:textOutline>
        </w:rPr>
        <w:t>26.</w:t>
      </w:r>
      <w:r w:rsidR="00B823E4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C0000"/>
            </w14:solidFill>
            <w14:prstDash w14:val="solid"/>
            <w14:bevel/>
          </w14:textOutline>
        </w:rPr>
        <w:t>Р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C0000"/>
            </w14:solidFill>
            <w14:prstDash w14:val="solid"/>
            <w14:bevel/>
          </w14:textOutline>
        </w:rPr>
        <w:t xml:space="preserve">асстояние между ближайшими гребнями волн в море 8 м. </w:t>
      </w:r>
      <w:r w:rsidR="00B823E4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C0000"/>
            </w14:solidFill>
            <w14:prstDash w14:val="solid"/>
            <w14:bevel/>
          </w14:textOutline>
        </w:rPr>
        <w:t>К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C0000"/>
            </w14:solidFill>
            <w14:prstDash w14:val="solid"/>
            <w14:bevel/>
          </w14:textOutline>
        </w:rPr>
        <w:t>аков период ударов волн о корпус лодки, если</w:t>
      </w:r>
      <w:r w:rsidR="00B823E4"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CC0000"/>
            </w14:solidFill>
            <w14:prstDash w14:val="solid"/>
            <w14:bevel/>
          </w14:textOutline>
        </w:rPr>
        <w:t xml:space="preserve"> их скорость 4 м/с?</w:t>
      </w:r>
    </w:p>
    <w:p w14:paraId="158D8853" w14:textId="77777777" w:rsidR="00A940E6" w:rsidRPr="00495068" w:rsidRDefault="00A940E6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0,5 с;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2 с;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12 с;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32 с.</w:t>
      </w:r>
    </w:p>
    <w:p w14:paraId="71B39C8F" w14:textId="77777777" w:rsidR="00B823E4" w:rsidRPr="00495068" w:rsidRDefault="00B823E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  <w:t>27.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  <w:t>Расстояние между ближайшими гребнями волн в море 10 м. Каковачастота ударов волн о корпус лодки, если их скорость 3 м/с?</w:t>
      </w:r>
    </w:p>
    <w:p w14:paraId="128A13F0" w14:textId="77777777" w:rsidR="00A940E6" w:rsidRPr="00495068" w:rsidRDefault="00A940E6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0,3 Гц;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3,3 Гц;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7 Гц;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13 Гц.</w:t>
      </w:r>
    </w:p>
    <w:p w14:paraId="562B8693" w14:textId="77777777" w:rsidR="00B823E4" w:rsidRPr="00495068" w:rsidRDefault="00B823E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CC33"/>
            </w14:solidFill>
            <w14:prstDash w14:val="solid"/>
            <w14:bevel/>
          </w14:textOutline>
        </w:rPr>
      </w:pPr>
      <w:r>
        <w:rPr>
          <w:rFonts w:ascii="Cambria" w:hAnsi="Cambria"/>
          <w:sz w:val="24"/>
          <w:szCs w:val="24"/>
        </w:rPr>
        <w:tab/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rgbClr w14:val="33CC33"/>
            </w14:solidFill>
            <w14:prstDash w14:val="solid"/>
            <w14:bevel/>
          </w14:textOutline>
        </w:rPr>
        <w:t xml:space="preserve">28. 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CC33"/>
            </w14:solidFill>
            <w14:prstDash w14:val="solid"/>
            <w14:bevel/>
          </w14:textOutline>
        </w:rPr>
        <w:t>Мимо неподвижного наблюдателя за 20 с прошло 5 гребней волн, начиная с первого, со скоростью 4 м</w:t>
      </w:r>
      <w:r w:rsidRPr="00495068">
        <w:rPr>
          <w:rFonts w:ascii="Cambria" w:hAnsi="Cambria"/>
          <w:sz w:val="24"/>
          <w:szCs w:val="24"/>
          <w:lang w:val="en-US"/>
          <w14:textOutline w14:w="9525" w14:cap="rnd" w14:cmpd="sng" w14:algn="ctr">
            <w14:solidFill>
              <w14:srgbClr w14:val="33CC33"/>
            </w14:solidFill>
            <w14:prstDash w14:val="solid"/>
            <w14:bevel/>
          </w14:textOutline>
        </w:rPr>
        <w:t>/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rgbClr w14:val="33CC33"/>
            </w14:solidFill>
            <w14:prstDash w14:val="solid"/>
            <w14:bevel/>
          </w14:textOutline>
        </w:rPr>
        <w:t>с. Какова длина волны?</w:t>
      </w:r>
    </w:p>
    <w:p w14:paraId="5ED68B91" w14:textId="77777777" w:rsidR="00B823E4" w:rsidRPr="00495068" w:rsidRDefault="00B823E4" w:rsidP="00E47674">
      <w:pPr>
        <w:contextualSpacing/>
        <w:jc w:val="both"/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4 м;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2)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5 м;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3)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16 м; </w:t>
      </w:r>
      <w:r w:rsidRPr="00495068">
        <w:rPr>
          <w:rFonts w:ascii="Cambria" w:hAnsi="Cambria"/>
          <w:b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4)</w:t>
      </w:r>
      <w:r w:rsidRPr="00495068">
        <w:rPr>
          <w:rFonts w:ascii="Cambria" w:hAnsi="Cambria"/>
          <w:sz w:val="24"/>
          <w:szCs w:val="24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20 м.</w:t>
      </w:r>
    </w:p>
    <w:p w14:paraId="67B53588" w14:textId="77777777" w:rsidR="003E6389" w:rsidRPr="00E47674" w:rsidRDefault="003E6389" w:rsidP="00175749">
      <w:pPr>
        <w:contextualSpacing/>
        <w:jc w:val="both"/>
        <w:rPr>
          <w:rFonts w:ascii="Cambria" w:hAnsi="Cambria"/>
          <w:sz w:val="24"/>
          <w:szCs w:val="24"/>
        </w:rPr>
      </w:pPr>
    </w:p>
    <w:sectPr w:rsidR="003E6389" w:rsidRPr="00E47674" w:rsidSect="00BA2DEE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60"/>
    <w:rsid w:val="00175749"/>
    <w:rsid w:val="002F74D2"/>
    <w:rsid w:val="003E6389"/>
    <w:rsid w:val="004204C8"/>
    <w:rsid w:val="00495068"/>
    <w:rsid w:val="008E6C74"/>
    <w:rsid w:val="00907180"/>
    <w:rsid w:val="00A27E19"/>
    <w:rsid w:val="00A940E6"/>
    <w:rsid w:val="00AE599F"/>
    <w:rsid w:val="00B823E4"/>
    <w:rsid w:val="00BA2DEE"/>
    <w:rsid w:val="00BF6C60"/>
    <w:rsid w:val="00C16EEE"/>
    <w:rsid w:val="00E4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7ED5"/>
  <w15:docId w15:val="{3C6BD1D3-0F0C-45B5-9AD3-5D813BB7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A65C-F25E-4EC5-A6EE-FCDF1AF5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Стрельникова</cp:lastModifiedBy>
  <cp:revision>7</cp:revision>
  <cp:lastPrinted>2011-01-10T07:14:00Z</cp:lastPrinted>
  <dcterms:created xsi:type="dcterms:W3CDTF">2011-01-09T15:19:00Z</dcterms:created>
  <dcterms:modified xsi:type="dcterms:W3CDTF">2024-12-24T17:14:00Z</dcterms:modified>
</cp:coreProperties>
</file>